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C3850" w14:textId="3ACA745E" w:rsidR="008E3054" w:rsidRPr="00B45DE7" w:rsidRDefault="002E5163" w:rsidP="008F716D">
      <w:pPr>
        <w:spacing w:line="240" w:lineRule="auto"/>
        <w:rPr>
          <w:b/>
          <w:bCs/>
          <w:sz w:val="28"/>
          <w:szCs w:val="28"/>
        </w:rPr>
      </w:pPr>
      <w:r w:rsidRPr="008E3054">
        <w:rPr>
          <w:b/>
          <w:bCs/>
          <w:sz w:val="28"/>
          <w:szCs w:val="28"/>
        </w:rPr>
        <w:t>Cheese Wars</w:t>
      </w:r>
      <w:r w:rsidR="008F716D" w:rsidRPr="008E3054">
        <w:rPr>
          <w:b/>
          <w:bCs/>
          <w:sz w:val="28"/>
          <w:szCs w:val="28"/>
        </w:rPr>
        <w:t xml:space="preserve"> v02</w:t>
      </w:r>
    </w:p>
    <w:p w14:paraId="21E04DA2" w14:textId="77777777" w:rsidR="00B45DE7" w:rsidRDefault="00B45DE7" w:rsidP="008F716D">
      <w:pPr>
        <w:spacing w:line="240" w:lineRule="auto"/>
        <w:rPr>
          <w:sz w:val="24"/>
          <w:szCs w:val="24"/>
        </w:rPr>
      </w:pPr>
    </w:p>
    <w:p w14:paraId="063E14CA" w14:textId="03DF2021" w:rsidR="002E5163" w:rsidRPr="008F716D" w:rsidRDefault="002318B9" w:rsidP="008F716D">
      <w:pPr>
        <w:spacing w:line="240" w:lineRule="auto"/>
        <w:rPr>
          <w:sz w:val="24"/>
          <w:szCs w:val="24"/>
        </w:rPr>
      </w:pPr>
      <w:r w:rsidRPr="008F716D">
        <w:rPr>
          <w:sz w:val="24"/>
          <w:szCs w:val="24"/>
        </w:rPr>
        <w:t xml:space="preserve">Optimized for </w:t>
      </w:r>
      <w:r w:rsidR="002E5163" w:rsidRPr="008F716D">
        <w:rPr>
          <w:sz w:val="24"/>
          <w:szCs w:val="24"/>
        </w:rPr>
        <w:t>TOAW IV</w:t>
      </w:r>
      <w:r w:rsidR="00306419" w:rsidRPr="008F716D">
        <w:rPr>
          <w:sz w:val="24"/>
          <w:szCs w:val="24"/>
        </w:rPr>
        <w:t xml:space="preserve"> 4.1.0.40</w:t>
      </w:r>
    </w:p>
    <w:p w14:paraId="513ADF39" w14:textId="313EFDF3" w:rsidR="007B3ED5" w:rsidRPr="008F716D" w:rsidRDefault="007B3ED5" w:rsidP="008F716D">
      <w:pPr>
        <w:spacing w:line="240" w:lineRule="auto"/>
        <w:rPr>
          <w:sz w:val="24"/>
          <w:szCs w:val="24"/>
        </w:rPr>
      </w:pPr>
      <w:r w:rsidRPr="008F716D">
        <w:rPr>
          <w:sz w:val="24"/>
          <w:szCs w:val="24"/>
        </w:rPr>
        <w:t xml:space="preserve">Designer:  </w:t>
      </w:r>
      <w:hyperlink r:id="rId5" w:history="1">
        <w:r w:rsidRPr="008F716D">
          <w:rPr>
            <w:rStyle w:val="Hyperlink"/>
            <w:color w:val="auto"/>
            <w:sz w:val="24"/>
            <w:szCs w:val="24"/>
            <w:u w:val="none"/>
          </w:rPr>
          <w:t>RhinoBones@aol.com</w:t>
        </w:r>
      </w:hyperlink>
    </w:p>
    <w:p w14:paraId="14D28B5D" w14:textId="77777777" w:rsidR="00CB4CC6" w:rsidRDefault="00CB4CC6" w:rsidP="008F716D">
      <w:pPr>
        <w:spacing w:line="240" w:lineRule="auto"/>
        <w:rPr>
          <w:sz w:val="24"/>
          <w:szCs w:val="24"/>
        </w:rPr>
      </w:pPr>
    </w:p>
    <w:p w14:paraId="7B009757" w14:textId="645E6842" w:rsidR="008F716D" w:rsidRPr="008F716D" w:rsidRDefault="007B3ED5" w:rsidP="008F716D">
      <w:pPr>
        <w:spacing w:line="240" w:lineRule="auto"/>
        <w:rPr>
          <w:sz w:val="24"/>
          <w:szCs w:val="24"/>
        </w:rPr>
      </w:pPr>
      <w:proofErr w:type="gramStart"/>
      <w:r w:rsidRPr="008F716D">
        <w:rPr>
          <w:sz w:val="24"/>
          <w:szCs w:val="24"/>
        </w:rPr>
        <w:t>::</w:t>
      </w:r>
      <w:proofErr w:type="gramEnd"/>
      <w:r w:rsidRPr="008F716D">
        <w:rPr>
          <w:sz w:val="24"/>
          <w:szCs w:val="24"/>
        </w:rPr>
        <w:t>PBEM</w:t>
      </w:r>
      <w:r w:rsidR="00B454FD" w:rsidRPr="008F716D">
        <w:rPr>
          <w:sz w:val="24"/>
          <w:szCs w:val="24"/>
        </w:rPr>
        <w:t>::</w:t>
      </w:r>
    </w:p>
    <w:p w14:paraId="3B3B3ED6" w14:textId="6AB9F533" w:rsidR="007B3ED5" w:rsidRPr="008F716D" w:rsidRDefault="00B454FD" w:rsidP="008F716D">
      <w:pPr>
        <w:spacing w:line="240" w:lineRule="auto"/>
        <w:rPr>
          <w:sz w:val="24"/>
          <w:szCs w:val="24"/>
        </w:rPr>
      </w:pPr>
      <w:proofErr w:type="gramStart"/>
      <w:r w:rsidRPr="008F716D">
        <w:rPr>
          <w:sz w:val="24"/>
          <w:szCs w:val="24"/>
        </w:rPr>
        <w:t>::</w:t>
      </w:r>
      <w:proofErr w:type="gramEnd"/>
      <w:r w:rsidR="007B3ED5" w:rsidRPr="008F716D">
        <w:rPr>
          <w:sz w:val="24"/>
          <w:szCs w:val="24"/>
        </w:rPr>
        <w:t>OwPI Sides 1 &amp; 2::</w:t>
      </w:r>
    </w:p>
    <w:p w14:paraId="683486E1" w14:textId="77777777" w:rsidR="00CB4CC6" w:rsidRDefault="00CB4CC6" w:rsidP="008F716D">
      <w:pPr>
        <w:spacing w:line="240" w:lineRule="auto"/>
        <w:rPr>
          <w:sz w:val="24"/>
          <w:szCs w:val="24"/>
        </w:rPr>
      </w:pPr>
    </w:p>
    <w:p w14:paraId="60D28B66" w14:textId="6C392B06" w:rsidR="007B3ED5" w:rsidRPr="008F716D" w:rsidRDefault="001508D1" w:rsidP="008F716D">
      <w:pPr>
        <w:spacing w:line="240" w:lineRule="auto"/>
        <w:rPr>
          <w:sz w:val="24"/>
          <w:szCs w:val="24"/>
        </w:rPr>
      </w:pPr>
      <w:r w:rsidRPr="008F716D">
        <w:rPr>
          <w:sz w:val="24"/>
          <w:szCs w:val="24"/>
        </w:rPr>
        <w:t>Complexity: 19 formations, 60 units</w:t>
      </w:r>
    </w:p>
    <w:p w14:paraId="6115D078" w14:textId="025D1539" w:rsidR="007B3ED5" w:rsidRPr="008F716D" w:rsidRDefault="007B3ED5" w:rsidP="008F716D">
      <w:pPr>
        <w:spacing w:line="240" w:lineRule="auto"/>
        <w:rPr>
          <w:sz w:val="24"/>
          <w:szCs w:val="24"/>
        </w:rPr>
      </w:pPr>
      <w:r w:rsidRPr="008F716D">
        <w:rPr>
          <w:sz w:val="24"/>
          <w:szCs w:val="24"/>
        </w:rPr>
        <w:t>Date: October 6th, 1937</w:t>
      </w:r>
    </w:p>
    <w:p w14:paraId="1CEB64B0" w14:textId="77777777" w:rsidR="007B3ED5" w:rsidRPr="008F716D" w:rsidRDefault="007B3ED5" w:rsidP="008F716D">
      <w:pPr>
        <w:spacing w:line="240" w:lineRule="auto"/>
        <w:rPr>
          <w:sz w:val="24"/>
          <w:szCs w:val="24"/>
        </w:rPr>
      </w:pPr>
      <w:r w:rsidRPr="008F716D">
        <w:rPr>
          <w:sz w:val="24"/>
          <w:szCs w:val="24"/>
        </w:rPr>
        <w:t xml:space="preserve">Location: Hypothetical </w:t>
      </w:r>
    </w:p>
    <w:p w14:paraId="0D82664B" w14:textId="060609B3" w:rsidR="007B3ED5" w:rsidRPr="008F716D" w:rsidRDefault="007B3ED5" w:rsidP="008F716D">
      <w:pPr>
        <w:spacing w:line="240" w:lineRule="auto"/>
        <w:rPr>
          <w:sz w:val="24"/>
          <w:szCs w:val="24"/>
        </w:rPr>
      </w:pPr>
      <w:r w:rsidRPr="008F716D">
        <w:rPr>
          <w:sz w:val="24"/>
          <w:szCs w:val="24"/>
        </w:rPr>
        <w:t>Map Scale: 2.5km per hex</w:t>
      </w:r>
    </w:p>
    <w:p w14:paraId="5E9B011E" w14:textId="72D3A3A8" w:rsidR="007B3ED5" w:rsidRPr="008F716D" w:rsidRDefault="007B3ED5" w:rsidP="008F716D">
      <w:pPr>
        <w:spacing w:line="240" w:lineRule="auto"/>
        <w:rPr>
          <w:sz w:val="24"/>
          <w:szCs w:val="24"/>
        </w:rPr>
      </w:pPr>
      <w:r w:rsidRPr="008F716D">
        <w:rPr>
          <w:sz w:val="24"/>
          <w:szCs w:val="24"/>
        </w:rPr>
        <w:t>Time Scale: Half-day turns</w:t>
      </w:r>
    </w:p>
    <w:p w14:paraId="7B86CCBD" w14:textId="34877D35" w:rsidR="007B3ED5" w:rsidRPr="008F716D" w:rsidRDefault="007B3ED5" w:rsidP="008F716D">
      <w:pPr>
        <w:spacing w:line="240" w:lineRule="auto"/>
        <w:rPr>
          <w:sz w:val="24"/>
          <w:szCs w:val="24"/>
        </w:rPr>
      </w:pPr>
      <w:r w:rsidRPr="008F716D">
        <w:rPr>
          <w:sz w:val="24"/>
          <w:szCs w:val="24"/>
        </w:rPr>
        <w:t>Unit Scale: Regiment HQ/Battalion maneuver units</w:t>
      </w:r>
    </w:p>
    <w:p w14:paraId="7D695DA0" w14:textId="0F171DA8" w:rsidR="007B3ED5" w:rsidRPr="008F716D" w:rsidRDefault="007B3ED5" w:rsidP="008F716D">
      <w:pPr>
        <w:spacing w:line="240" w:lineRule="auto"/>
        <w:rPr>
          <w:sz w:val="24"/>
          <w:szCs w:val="24"/>
        </w:rPr>
      </w:pPr>
      <w:r w:rsidRPr="008F716D">
        <w:rPr>
          <w:sz w:val="24"/>
          <w:szCs w:val="24"/>
        </w:rPr>
        <w:t>Length: 10 Turns</w:t>
      </w:r>
    </w:p>
    <w:p w14:paraId="19187E7D" w14:textId="7D73D6B2" w:rsidR="007B3ED5" w:rsidRDefault="007B3ED5" w:rsidP="008F716D">
      <w:pPr>
        <w:spacing w:line="240" w:lineRule="auto"/>
        <w:rPr>
          <w:sz w:val="24"/>
          <w:szCs w:val="24"/>
        </w:rPr>
      </w:pPr>
      <w:r w:rsidRPr="008F716D">
        <w:rPr>
          <w:sz w:val="24"/>
          <w:szCs w:val="24"/>
        </w:rPr>
        <w:t xml:space="preserve">Max Rounds Per Combat: </w:t>
      </w:r>
      <w:r w:rsidR="001B1FB9" w:rsidRPr="008F716D">
        <w:rPr>
          <w:sz w:val="24"/>
          <w:szCs w:val="24"/>
        </w:rPr>
        <w:t>4</w:t>
      </w:r>
    </w:p>
    <w:p w14:paraId="08FCD066" w14:textId="77777777" w:rsidR="00A6744C" w:rsidRPr="008F716D" w:rsidRDefault="00A6744C" w:rsidP="00A6744C">
      <w:pPr>
        <w:spacing w:line="240" w:lineRule="auto"/>
        <w:rPr>
          <w:sz w:val="24"/>
          <w:szCs w:val="24"/>
        </w:rPr>
      </w:pPr>
      <w:r>
        <w:rPr>
          <w:sz w:val="24"/>
          <w:szCs w:val="24"/>
        </w:rPr>
        <w:t>Points paying objectives: Divisional HQ (5 points), Depot (3 points), Ammo Factory (3 points) and Motor Pool (2 points)</w:t>
      </w:r>
      <w:bookmarkStart w:id="0" w:name="_GoBack"/>
      <w:bookmarkEnd w:id="0"/>
    </w:p>
    <w:p w14:paraId="47D08EB6" w14:textId="77777777" w:rsidR="002E5163" w:rsidRPr="008F716D" w:rsidRDefault="002E5163" w:rsidP="008F716D">
      <w:pPr>
        <w:spacing w:line="240" w:lineRule="auto"/>
        <w:rPr>
          <w:sz w:val="24"/>
          <w:szCs w:val="24"/>
        </w:rPr>
      </w:pPr>
    </w:p>
    <w:p w14:paraId="0332690E" w14:textId="6ECCF499" w:rsidR="002E5163" w:rsidRPr="008F716D" w:rsidRDefault="002E5163" w:rsidP="008F716D">
      <w:pPr>
        <w:spacing w:line="240" w:lineRule="auto"/>
        <w:rPr>
          <w:sz w:val="24"/>
          <w:szCs w:val="24"/>
        </w:rPr>
      </w:pPr>
      <w:r w:rsidRPr="008F716D">
        <w:rPr>
          <w:sz w:val="24"/>
          <w:szCs w:val="24"/>
        </w:rPr>
        <w:t>1. Introduction</w:t>
      </w:r>
    </w:p>
    <w:p w14:paraId="3068AF92" w14:textId="7711BBA3" w:rsidR="002E5163" w:rsidRPr="008F716D" w:rsidRDefault="002E5163" w:rsidP="008F716D">
      <w:pPr>
        <w:spacing w:line="240" w:lineRule="auto"/>
        <w:rPr>
          <w:sz w:val="24"/>
          <w:szCs w:val="24"/>
        </w:rPr>
      </w:pPr>
      <w:r w:rsidRPr="008F716D">
        <w:rPr>
          <w:sz w:val="24"/>
          <w:szCs w:val="24"/>
        </w:rPr>
        <w:t xml:space="preserve">Cheese Wars was originally designed as an entrant to the Blitz's 10 turn "short scenario" challenge. It has been </w:t>
      </w:r>
      <w:r w:rsidR="002318B9" w:rsidRPr="008F716D">
        <w:rPr>
          <w:sz w:val="24"/>
          <w:szCs w:val="24"/>
        </w:rPr>
        <w:t xml:space="preserve">updated for play using TOAW IV.  </w:t>
      </w:r>
      <w:r w:rsidRPr="008F716D">
        <w:rPr>
          <w:sz w:val="24"/>
          <w:szCs w:val="24"/>
        </w:rPr>
        <w:t xml:space="preserve">This scenario is designed specifically for solitaire play by an Earthling (playing as either Force 1 or 2) against the Opponent with Programmed Intelligence, aka </w:t>
      </w:r>
      <w:r w:rsidR="002318B9" w:rsidRPr="008F716D">
        <w:rPr>
          <w:sz w:val="24"/>
          <w:szCs w:val="24"/>
        </w:rPr>
        <w:t>OwPI</w:t>
      </w:r>
      <w:r w:rsidRPr="008F716D">
        <w:rPr>
          <w:sz w:val="24"/>
          <w:szCs w:val="24"/>
        </w:rPr>
        <w:t>.</w:t>
      </w:r>
      <w:r w:rsidR="002318B9" w:rsidRPr="008F716D">
        <w:rPr>
          <w:sz w:val="24"/>
          <w:szCs w:val="24"/>
        </w:rPr>
        <w:t xml:space="preserve"> </w:t>
      </w:r>
      <w:r w:rsidRPr="008F716D">
        <w:rPr>
          <w:sz w:val="24"/>
          <w:szCs w:val="24"/>
        </w:rPr>
        <w:t xml:space="preserve"> It is, however, fully functional for PBM matches.</w:t>
      </w:r>
    </w:p>
    <w:p w14:paraId="1B746DEF" w14:textId="77777777" w:rsidR="002318B9" w:rsidRPr="008F716D" w:rsidRDefault="002318B9" w:rsidP="008F716D">
      <w:pPr>
        <w:spacing w:line="240" w:lineRule="auto"/>
        <w:rPr>
          <w:sz w:val="24"/>
          <w:szCs w:val="24"/>
        </w:rPr>
      </w:pPr>
    </w:p>
    <w:p w14:paraId="3B24341A" w14:textId="7E5845A3" w:rsidR="002E5163" w:rsidRPr="008F716D" w:rsidRDefault="002E5163" w:rsidP="008F716D">
      <w:pPr>
        <w:spacing w:line="240" w:lineRule="auto"/>
        <w:rPr>
          <w:sz w:val="24"/>
          <w:szCs w:val="24"/>
        </w:rPr>
      </w:pPr>
      <w:r w:rsidRPr="008F716D">
        <w:rPr>
          <w:sz w:val="24"/>
          <w:szCs w:val="24"/>
        </w:rPr>
        <w:t>2. Antagonists</w:t>
      </w:r>
    </w:p>
    <w:p w14:paraId="76EFAEE5" w14:textId="41D72D47" w:rsidR="002E5163" w:rsidRPr="008F716D" w:rsidRDefault="002E5163" w:rsidP="008F716D">
      <w:pPr>
        <w:spacing w:line="240" w:lineRule="auto"/>
        <w:rPr>
          <w:sz w:val="24"/>
          <w:szCs w:val="24"/>
        </w:rPr>
      </w:pPr>
      <w:r w:rsidRPr="008F716D">
        <w:rPr>
          <w:sz w:val="24"/>
          <w:szCs w:val="24"/>
        </w:rPr>
        <w:t xml:space="preserve">Colby </w:t>
      </w:r>
      <w:r w:rsidR="00B45DE7">
        <w:rPr>
          <w:sz w:val="24"/>
          <w:szCs w:val="24"/>
        </w:rPr>
        <w:t>–</w:t>
      </w:r>
      <w:r w:rsidRPr="008F716D">
        <w:rPr>
          <w:sz w:val="24"/>
          <w:szCs w:val="24"/>
        </w:rPr>
        <w:t xml:space="preserve"> </w:t>
      </w:r>
      <w:r w:rsidR="00B45DE7">
        <w:rPr>
          <w:sz w:val="24"/>
          <w:szCs w:val="24"/>
        </w:rPr>
        <w:t xml:space="preserve">Force 1, green icons, </w:t>
      </w:r>
      <w:r w:rsidRPr="008F716D">
        <w:rPr>
          <w:sz w:val="24"/>
          <w:szCs w:val="24"/>
        </w:rPr>
        <w:t>aggressor province</w:t>
      </w:r>
    </w:p>
    <w:p w14:paraId="64158525" w14:textId="1E8234B6" w:rsidR="002E5163" w:rsidRDefault="002E5163" w:rsidP="008F716D">
      <w:pPr>
        <w:spacing w:line="240" w:lineRule="auto"/>
        <w:rPr>
          <w:sz w:val="24"/>
          <w:szCs w:val="24"/>
        </w:rPr>
      </w:pPr>
      <w:r w:rsidRPr="008F716D">
        <w:rPr>
          <w:sz w:val="24"/>
          <w:szCs w:val="24"/>
        </w:rPr>
        <w:t xml:space="preserve">Provolone </w:t>
      </w:r>
      <w:r w:rsidR="00B45DE7">
        <w:rPr>
          <w:sz w:val="24"/>
          <w:szCs w:val="24"/>
        </w:rPr>
        <w:t>–</w:t>
      </w:r>
      <w:r w:rsidRPr="008F716D">
        <w:rPr>
          <w:sz w:val="24"/>
          <w:szCs w:val="24"/>
        </w:rPr>
        <w:t xml:space="preserve"> </w:t>
      </w:r>
      <w:r w:rsidR="00B45DE7">
        <w:rPr>
          <w:sz w:val="24"/>
          <w:szCs w:val="24"/>
        </w:rPr>
        <w:t xml:space="preserve">Force 2, brown icons, </w:t>
      </w:r>
      <w:r w:rsidRPr="008F716D">
        <w:rPr>
          <w:sz w:val="24"/>
          <w:szCs w:val="24"/>
        </w:rPr>
        <w:t>defender province</w:t>
      </w:r>
    </w:p>
    <w:p w14:paraId="78867B3C" w14:textId="77777777" w:rsidR="008F716D" w:rsidRPr="008F716D" w:rsidRDefault="008F716D" w:rsidP="008F716D">
      <w:pPr>
        <w:spacing w:line="240" w:lineRule="auto"/>
        <w:rPr>
          <w:sz w:val="24"/>
          <w:szCs w:val="24"/>
        </w:rPr>
      </w:pPr>
    </w:p>
    <w:p w14:paraId="28A1C352" w14:textId="77777777" w:rsidR="002E5163" w:rsidRPr="008F716D" w:rsidRDefault="002E5163" w:rsidP="008F716D">
      <w:pPr>
        <w:spacing w:line="240" w:lineRule="auto"/>
        <w:rPr>
          <w:sz w:val="24"/>
          <w:szCs w:val="24"/>
        </w:rPr>
      </w:pPr>
      <w:r w:rsidRPr="008F716D">
        <w:rPr>
          <w:sz w:val="24"/>
          <w:szCs w:val="24"/>
        </w:rPr>
        <w:t>3. Situation</w:t>
      </w:r>
    </w:p>
    <w:p w14:paraId="60CEE353" w14:textId="1083E94D" w:rsidR="002E5163" w:rsidRPr="008F716D" w:rsidRDefault="002E5163" w:rsidP="008F716D">
      <w:pPr>
        <w:spacing w:line="240" w:lineRule="auto"/>
        <w:rPr>
          <w:sz w:val="24"/>
          <w:szCs w:val="24"/>
        </w:rPr>
      </w:pPr>
      <w:r w:rsidRPr="008F716D">
        <w:rPr>
          <w:sz w:val="24"/>
          <w:szCs w:val="24"/>
        </w:rPr>
        <w:lastRenderedPageBreak/>
        <w:t xml:space="preserve">Colby has deployed a reinforced division for a quick land grab in the neighboring province of Provolone. Unknown to Colby, Provolone has deployed an equal force to defend its territory. For obvious reasons, the resulting </w:t>
      </w:r>
      <w:r w:rsidR="002318B9" w:rsidRPr="008F716D">
        <w:rPr>
          <w:sz w:val="24"/>
          <w:szCs w:val="24"/>
        </w:rPr>
        <w:t>border</w:t>
      </w:r>
      <w:r w:rsidRPr="008F716D">
        <w:rPr>
          <w:sz w:val="24"/>
          <w:szCs w:val="24"/>
        </w:rPr>
        <w:t xml:space="preserve"> skirmishes are forever known as Cheese Wars.</w:t>
      </w:r>
    </w:p>
    <w:p w14:paraId="09F5ADD0" w14:textId="77777777" w:rsidR="002318B9" w:rsidRPr="008F716D" w:rsidRDefault="002318B9" w:rsidP="008F716D">
      <w:pPr>
        <w:spacing w:line="240" w:lineRule="auto"/>
        <w:rPr>
          <w:sz w:val="24"/>
          <w:szCs w:val="24"/>
        </w:rPr>
      </w:pPr>
    </w:p>
    <w:p w14:paraId="7BF3CC61" w14:textId="5CAA3D11" w:rsidR="002E5163" w:rsidRPr="008F716D" w:rsidRDefault="002E5163" w:rsidP="008F716D">
      <w:pPr>
        <w:spacing w:line="240" w:lineRule="auto"/>
        <w:rPr>
          <w:sz w:val="24"/>
          <w:szCs w:val="24"/>
        </w:rPr>
      </w:pPr>
      <w:r w:rsidRPr="008F716D">
        <w:rPr>
          <w:sz w:val="24"/>
          <w:szCs w:val="24"/>
        </w:rPr>
        <w:t>4. Initial Conditions</w:t>
      </w:r>
    </w:p>
    <w:p w14:paraId="52F48E49" w14:textId="77777777" w:rsidR="002E5163" w:rsidRPr="008F716D" w:rsidRDefault="002E5163" w:rsidP="008F716D">
      <w:pPr>
        <w:spacing w:line="240" w:lineRule="auto"/>
        <w:rPr>
          <w:sz w:val="24"/>
          <w:szCs w:val="24"/>
        </w:rPr>
      </w:pPr>
      <w:r w:rsidRPr="008F716D">
        <w:rPr>
          <w:sz w:val="24"/>
          <w:szCs w:val="24"/>
        </w:rPr>
        <w:t>Both sides are armed with a division HQ, three infantry regiments, an armored regiment and a small tactical fighter/bomber component. Initial deployment is randomized.</w:t>
      </w:r>
    </w:p>
    <w:p w14:paraId="453FCC14" w14:textId="77777777" w:rsidR="002318B9" w:rsidRPr="008F716D" w:rsidRDefault="002318B9" w:rsidP="008F716D">
      <w:pPr>
        <w:spacing w:line="240" w:lineRule="auto"/>
        <w:rPr>
          <w:sz w:val="24"/>
          <w:szCs w:val="24"/>
        </w:rPr>
      </w:pPr>
    </w:p>
    <w:p w14:paraId="0B0379D6" w14:textId="3119C8F9" w:rsidR="002E5163" w:rsidRPr="008F716D" w:rsidRDefault="002E5163" w:rsidP="008F716D">
      <w:pPr>
        <w:spacing w:line="240" w:lineRule="auto"/>
        <w:rPr>
          <w:sz w:val="24"/>
          <w:szCs w:val="24"/>
        </w:rPr>
      </w:pPr>
      <w:r w:rsidRPr="008F716D">
        <w:rPr>
          <w:sz w:val="24"/>
          <w:szCs w:val="24"/>
        </w:rPr>
        <w:t>5. Objectives</w:t>
      </w:r>
    </w:p>
    <w:p w14:paraId="1F65CF20" w14:textId="3D29AC1B" w:rsidR="002E5163" w:rsidRPr="008F716D" w:rsidRDefault="002E5163" w:rsidP="008F716D">
      <w:pPr>
        <w:spacing w:line="240" w:lineRule="auto"/>
        <w:rPr>
          <w:sz w:val="24"/>
          <w:szCs w:val="24"/>
        </w:rPr>
      </w:pPr>
      <w:r w:rsidRPr="008F716D">
        <w:rPr>
          <w:sz w:val="24"/>
          <w:szCs w:val="24"/>
        </w:rPr>
        <w:t xml:space="preserve">The numerical objectives placed on the sides of the map are used for computing loss penalties and are not designed to be unit objectives. The real objectives are the immobile division HQ, the two fixed objectives (two of six possible depots, motor pools and ammo factories) and a supply point. Destruction of the division HQ is worth the highest number of victory </w:t>
      </w:r>
      <w:r w:rsidR="002318B9" w:rsidRPr="008F716D">
        <w:rPr>
          <w:sz w:val="24"/>
          <w:szCs w:val="24"/>
        </w:rPr>
        <w:t>points;</w:t>
      </w:r>
      <w:r w:rsidRPr="008F716D">
        <w:rPr>
          <w:sz w:val="24"/>
          <w:szCs w:val="24"/>
        </w:rPr>
        <w:t xml:space="preserve"> destruction of each fixed objective is worth a slightly lower number of victory points and destruction of the supply point eliminates the enemy source of supply. All objectives are randomized in their place of appearance.</w:t>
      </w:r>
    </w:p>
    <w:p w14:paraId="7512719E" w14:textId="77777777" w:rsidR="002318B9" w:rsidRPr="008F716D" w:rsidRDefault="002318B9" w:rsidP="008F716D">
      <w:pPr>
        <w:spacing w:line="240" w:lineRule="auto"/>
        <w:rPr>
          <w:sz w:val="24"/>
          <w:szCs w:val="24"/>
        </w:rPr>
      </w:pPr>
    </w:p>
    <w:p w14:paraId="1FC7C3F0" w14:textId="3B84EA04" w:rsidR="002E5163" w:rsidRPr="008F716D" w:rsidRDefault="002E5163" w:rsidP="008F716D">
      <w:pPr>
        <w:spacing w:line="240" w:lineRule="auto"/>
        <w:rPr>
          <w:sz w:val="24"/>
          <w:szCs w:val="24"/>
        </w:rPr>
      </w:pPr>
      <w:r w:rsidRPr="008F716D">
        <w:rPr>
          <w:sz w:val="24"/>
          <w:szCs w:val="24"/>
        </w:rPr>
        <w:t>6. Theater Options</w:t>
      </w:r>
    </w:p>
    <w:p w14:paraId="4DB48256" w14:textId="4065BF31" w:rsidR="002E5163" w:rsidRPr="008F716D" w:rsidRDefault="002E5163" w:rsidP="008F716D">
      <w:pPr>
        <w:spacing w:line="240" w:lineRule="auto"/>
        <w:rPr>
          <w:sz w:val="24"/>
          <w:szCs w:val="24"/>
        </w:rPr>
      </w:pPr>
      <w:r w:rsidRPr="008F716D">
        <w:rPr>
          <w:sz w:val="24"/>
          <w:szCs w:val="24"/>
        </w:rPr>
        <w:t xml:space="preserve">There are four possible Theater Options, support the enemy 5th columnists (guerilla warfare), increase theater recon ability, conduct biological warfare (pestilence) and receive a one turn shock bonus. Each TO has a 75% chance of appearing. Use of a TO extracts a permanent loss of supply. Also, the 5th columnists, theater recon and biological warfare options are designed with a delay and range, therefore, it may take a few turns for the option to take </w:t>
      </w:r>
      <w:r w:rsidR="002318B9" w:rsidRPr="008F716D">
        <w:rPr>
          <w:sz w:val="24"/>
          <w:szCs w:val="24"/>
        </w:rPr>
        <w:t>effect</w:t>
      </w:r>
      <w:r w:rsidRPr="008F716D">
        <w:rPr>
          <w:sz w:val="24"/>
          <w:szCs w:val="24"/>
        </w:rPr>
        <w:t>.</w:t>
      </w:r>
    </w:p>
    <w:p w14:paraId="21F46EBE" w14:textId="77777777" w:rsidR="002318B9" w:rsidRPr="008F716D" w:rsidRDefault="002318B9" w:rsidP="008F716D">
      <w:pPr>
        <w:spacing w:line="240" w:lineRule="auto"/>
        <w:rPr>
          <w:sz w:val="24"/>
          <w:szCs w:val="24"/>
        </w:rPr>
      </w:pPr>
    </w:p>
    <w:p w14:paraId="20F90745" w14:textId="1A64A401" w:rsidR="002E5163" w:rsidRPr="008F716D" w:rsidRDefault="002E5163" w:rsidP="008F716D">
      <w:pPr>
        <w:spacing w:line="240" w:lineRule="auto"/>
        <w:rPr>
          <w:sz w:val="24"/>
          <w:szCs w:val="24"/>
        </w:rPr>
      </w:pPr>
      <w:r w:rsidRPr="008F716D">
        <w:rPr>
          <w:sz w:val="24"/>
          <w:szCs w:val="24"/>
        </w:rPr>
        <w:t>7. Winning</w:t>
      </w:r>
    </w:p>
    <w:p w14:paraId="0C98965F" w14:textId="77777777" w:rsidR="002E5163" w:rsidRPr="008F716D" w:rsidRDefault="002E5163" w:rsidP="008F716D">
      <w:pPr>
        <w:spacing w:line="240" w:lineRule="auto"/>
        <w:rPr>
          <w:sz w:val="24"/>
          <w:szCs w:val="24"/>
        </w:rPr>
      </w:pPr>
      <w:r w:rsidRPr="008F716D">
        <w:rPr>
          <w:sz w:val="24"/>
          <w:szCs w:val="24"/>
        </w:rPr>
        <w:t xml:space="preserve">Scoring a victory depends on solid game play and a bit of luck with the randomized placement of units, objectives and Theater Options. The equality of the opposing forces and short time span usually ensures a draw unless either force </w:t>
      </w:r>
      <w:proofErr w:type="gramStart"/>
      <w:r w:rsidRPr="008F716D">
        <w:rPr>
          <w:sz w:val="24"/>
          <w:szCs w:val="24"/>
        </w:rPr>
        <w:t>is able to</w:t>
      </w:r>
      <w:proofErr w:type="gramEnd"/>
      <w:r w:rsidRPr="008F716D">
        <w:rPr>
          <w:sz w:val="24"/>
          <w:szCs w:val="24"/>
        </w:rPr>
        <w:t xml:space="preserve"> destroy one or more objective. Extra points earned from destroying an objective should be enough to earn a minor; a major if both objectives are destroyed.</w:t>
      </w:r>
    </w:p>
    <w:p w14:paraId="458C7C5F" w14:textId="77777777" w:rsidR="002318B9" w:rsidRPr="008F716D" w:rsidRDefault="002318B9" w:rsidP="008F716D">
      <w:pPr>
        <w:spacing w:line="240" w:lineRule="auto"/>
        <w:rPr>
          <w:sz w:val="24"/>
          <w:szCs w:val="24"/>
        </w:rPr>
      </w:pPr>
    </w:p>
    <w:p w14:paraId="54CD65BF" w14:textId="3949213A" w:rsidR="002E5163" w:rsidRPr="008F716D" w:rsidRDefault="002E5163" w:rsidP="008F716D">
      <w:pPr>
        <w:spacing w:line="240" w:lineRule="auto"/>
        <w:rPr>
          <w:sz w:val="24"/>
          <w:szCs w:val="24"/>
        </w:rPr>
      </w:pPr>
      <w:r w:rsidRPr="008F716D">
        <w:rPr>
          <w:sz w:val="24"/>
          <w:szCs w:val="24"/>
        </w:rPr>
        <w:t>8. Miscellaneous</w:t>
      </w:r>
    </w:p>
    <w:p w14:paraId="71027757" w14:textId="073B5A07" w:rsidR="00A31113" w:rsidRDefault="00A31113" w:rsidP="008F716D">
      <w:pPr>
        <w:spacing w:line="240" w:lineRule="auto"/>
        <w:rPr>
          <w:sz w:val="24"/>
          <w:szCs w:val="24"/>
        </w:rPr>
      </w:pPr>
      <w:r>
        <w:rPr>
          <w:sz w:val="24"/>
          <w:szCs w:val="24"/>
        </w:rPr>
        <w:t>At the beginning of turn 2 supply points are deployed by events.</w:t>
      </w:r>
    </w:p>
    <w:p w14:paraId="66C522CE" w14:textId="617C1A1B" w:rsidR="002E5163" w:rsidRPr="008F716D" w:rsidRDefault="002E5163" w:rsidP="008F716D">
      <w:pPr>
        <w:spacing w:line="240" w:lineRule="auto"/>
        <w:rPr>
          <w:sz w:val="24"/>
          <w:szCs w:val="24"/>
        </w:rPr>
      </w:pPr>
      <w:r w:rsidRPr="008F716D">
        <w:rPr>
          <w:sz w:val="24"/>
          <w:szCs w:val="24"/>
        </w:rPr>
        <w:t>Weather is randomized for temperate to extremely cold conditions.</w:t>
      </w:r>
    </w:p>
    <w:p w14:paraId="14DA933D" w14:textId="4FFC9E32" w:rsidR="002E5163" w:rsidRPr="008F716D" w:rsidRDefault="002E5163" w:rsidP="008F716D">
      <w:pPr>
        <w:spacing w:line="240" w:lineRule="auto"/>
        <w:rPr>
          <w:sz w:val="24"/>
          <w:szCs w:val="24"/>
        </w:rPr>
      </w:pPr>
      <w:r w:rsidRPr="008F716D">
        <w:rPr>
          <w:sz w:val="24"/>
          <w:szCs w:val="24"/>
        </w:rPr>
        <w:lastRenderedPageBreak/>
        <w:t>No units reconstitute.</w:t>
      </w:r>
    </w:p>
    <w:p w14:paraId="204F5AA9" w14:textId="77777777" w:rsidR="002E5163" w:rsidRPr="008F716D" w:rsidRDefault="002E5163" w:rsidP="008F716D">
      <w:pPr>
        <w:spacing w:line="240" w:lineRule="auto"/>
        <w:rPr>
          <w:sz w:val="24"/>
          <w:szCs w:val="24"/>
        </w:rPr>
      </w:pPr>
      <w:r w:rsidRPr="008F716D">
        <w:rPr>
          <w:sz w:val="24"/>
          <w:szCs w:val="24"/>
        </w:rPr>
        <w:t>Provolone (Force 2) receives a very small number of rifle replacements designed to balance casualties absorbed from the first turn. Otherwise, all replacements are received from the wounded and damaged equipment pools.</w:t>
      </w:r>
    </w:p>
    <w:p w14:paraId="4EFD94A7" w14:textId="77777777" w:rsidR="002318B9" w:rsidRPr="008F716D" w:rsidRDefault="002318B9" w:rsidP="008F716D">
      <w:pPr>
        <w:spacing w:line="240" w:lineRule="auto"/>
        <w:rPr>
          <w:sz w:val="24"/>
          <w:szCs w:val="24"/>
        </w:rPr>
      </w:pPr>
    </w:p>
    <w:p w14:paraId="1F55D485" w14:textId="628DE615" w:rsidR="002E5163" w:rsidRPr="008F716D" w:rsidRDefault="002E5163" w:rsidP="008F716D">
      <w:pPr>
        <w:spacing w:line="240" w:lineRule="auto"/>
        <w:rPr>
          <w:sz w:val="24"/>
          <w:szCs w:val="24"/>
        </w:rPr>
      </w:pPr>
      <w:r w:rsidRPr="008F716D">
        <w:rPr>
          <w:sz w:val="24"/>
          <w:szCs w:val="24"/>
        </w:rPr>
        <w:t xml:space="preserve">9. Games Against </w:t>
      </w:r>
      <w:r w:rsidR="002318B9" w:rsidRPr="008F716D">
        <w:rPr>
          <w:sz w:val="24"/>
          <w:szCs w:val="24"/>
        </w:rPr>
        <w:t>OwPI</w:t>
      </w:r>
    </w:p>
    <w:p w14:paraId="3AC6C4F7" w14:textId="55921D1F" w:rsidR="002E5163" w:rsidRPr="008F716D" w:rsidRDefault="002E5163" w:rsidP="008F716D">
      <w:pPr>
        <w:spacing w:line="240" w:lineRule="auto"/>
        <w:rPr>
          <w:sz w:val="24"/>
          <w:szCs w:val="24"/>
        </w:rPr>
      </w:pPr>
      <w:r w:rsidRPr="008F716D">
        <w:rPr>
          <w:sz w:val="24"/>
          <w:szCs w:val="24"/>
        </w:rPr>
        <w:t xml:space="preserve">All three Objective Tracks have been used </w:t>
      </w:r>
      <w:proofErr w:type="gramStart"/>
      <w:r w:rsidRPr="008F716D">
        <w:rPr>
          <w:sz w:val="24"/>
          <w:szCs w:val="24"/>
        </w:rPr>
        <w:t>in an effort to</w:t>
      </w:r>
      <w:proofErr w:type="gramEnd"/>
      <w:r w:rsidRPr="008F716D">
        <w:rPr>
          <w:sz w:val="24"/>
          <w:szCs w:val="24"/>
        </w:rPr>
        <w:t xml:space="preserve"> make </w:t>
      </w:r>
      <w:r w:rsidR="002318B9" w:rsidRPr="008F716D">
        <w:rPr>
          <w:sz w:val="24"/>
          <w:szCs w:val="24"/>
        </w:rPr>
        <w:t>OwPI</w:t>
      </w:r>
      <w:r w:rsidRPr="008F716D">
        <w:rPr>
          <w:sz w:val="24"/>
          <w:szCs w:val="24"/>
        </w:rPr>
        <w:t xml:space="preserve"> a bit less predictable. But even with this, </w:t>
      </w:r>
      <w:r w:rsidR="002318B9" w:rsidRPr="008F716D">
        <w:rPr>
          <w:sz w:val="24"/>
          <w:szCs w:val="24"/>
        </w:rPr>
        <w:t>OwPI</w:t>
      </w:r>
      <w:r w:rsidRPr="008F716D">
        <w:rPr>
          <w:sz w:val="24"/>
          <w:szCs w:val="24"/>
        </w:rPr>
        <w:t xml:space="preserve"> is a sucker for envelopment.</w:t>
      </w:r>
    </w:p>
    <w:sectPr w:rsidR="002E5163" w:rsidRPr="008F71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271FE5"/>
    <w:multiLevelType w:val="multilevel"/>
    <w:tmpl w:val="AADAD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63"/>
    <w:rsid w:val="001508D1"/>
    <w:rsid w:val="001B1FB9"/>
    <w:rsid w:val="002318B9"/>
    <w:rsid w:val="002E5163"/>
    <w:rsid w:val="00306419"/>
    <w:rsid w:val="00466BD7"/>
    <w:rsid w:val="007B3ED5"/>
    <w:rsid w:val="007E6265"/>
    <w:rsid w:val="008E3054"/>
    <w:rsid w:val="008F716D"/>
    <w:rsid w:val="00A31113"/>
    <w:rsid w:val="00A6744C"/>
    <w:rsid w:val="00B454FD"/>
    <w:rsid w:val="00B45DE7"/>
    <w:rsid w:val="00CB4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77C6"/>
  <w15:chartTrackingRefBased/>
  <w15:docId w15:val="{D4F33BE5-2920-4B6D-9389-CB368DAA1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16D"/>
  </w:style>
  <w:style w:type="paragraph" w:styleId="Heading1">
    <w:name w:val="heading 1"/>
    <w:basedOn w:val="Normal"/>
    <w:link w:val="Heading1Char"/>
    <w:uiPriority w:val="9"/>
    <w:qFormat/>
    <w:rsid w:val="002E516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5163"/>
    <w:rPr>
      <w:rFonts w:ascii="Times New Roman" w:eastAsia="Times New Roman" w:hAnsi="Times New Roman" w:cs="Times New Roman"/>
      <w:b/>
      <w:bCs/>
      <w:kern w:val="36"/>
      <w:sz w:val="48"/>
      <w:szCs w:val="48"/>
    </w:rPr>
  </w:style>
  <w:style w:type="paragraph" w:customStyle="1" w:styleId="briefinglistitem">
    <w:name w:val="briefinglistitem"/>
    <w:basedOn w:val="Normal"/>
    <w:rsid w:val="002E51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B3ED5"/>
    <w:rPr>
      <w:color w:val="0563C1" w:themeColor="hyperlink"/>
      <w:u w:val="single"/>
    </w:rPr>
  </w:style>
  <w:style w:type="character" w:styleId="UnresolvedMention">
    <w:name w:val="Unresolved Mention"/>
    <w:basedOn w:val="DefaultParagraphFont"/>
    <w:uiPriority w:val="99"/>
    <w:semiHidden/>
    <w:unhideWhenUsed/>
    <w:rsid w:val="007B3ED5"/>
    <w:rPr>
      <w:color w:val="605E5C"/>
      <w:shd w:val="clear" w:color="auto" w:fill="E1DFDD"/>
    </w:rPr>
  </w:style>
  <w:style w:type="paragraph" w:styleId="ListParagraph">
    <w:name w:val="List Paragraph"/>
    <w:basedOn w:val="Normal"/>
    <w:uiPriority w:val="34"/>
    <w:qFormat/>
    <w:rsid w:val="008F71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800649">
      <w:bodyDiv w:val="1"/>
      <w:marLeft w:val="0"/>
      <w:marRight w:val="0"/>
      <w:marTop w:val="0"/>
      <w:marBottom w:val="0"/>
      <w:divBdr>
        <w:top w:val="none" w:sz="0" w:space="0" w:color="auto"/>
        <w:left w:val="none" w:sz="0" w:space="0" w:color="auto"/>
        <w:bottom w:val="none" w:sz="0" w:space="0" w:color="auto"/>
        <w:right w:val="none" w:sz="0" w:space="0" w:color="auto"/>
      </w:divBdr>
      <w:divsChild>
        <w:div w:id="1236664324">
          <w:marLeft w:val="0"/>
          <w:marRight w:val="0"/>
          <w:marTop w:val="0"/>
          <w:marBottom w:val="0"/>
          <w:divBdr>
            <w:top w:val="none" w:sz="0" w:space="0" w:color="auto"/>
            <w:left w:val="none" w:sz="0" w:space="0" w:color="auto"/>
            <w:bottom w:val="none" w:sz="0" w:space="0" w:color="auto"/>
            <w:right w:val="none" w:sz="0" w:space="0" w:color="auto"/>
          </w:divBdr>
        </w:div>
        <w:div w:id="371657672">
          <w:marLeft w:val="0"/>
          <w:marRight w:val="0"/>
          <w:marTop w:val="0"/>
          <w:marBottom w:val="0"/>
          <w:divBdr>
            <w:top w:val="none" w:sz="0" w:space="0" w:color="auto"/>
            <w:left w:val="none" w:sz="0" w:space="0" w:color="auto"/>
            <w:bottom w:val="none" w:sz="0" w:space="0" w:color="auto"/>
            <w:right w:val="none" w:sz="0" w:space="0" w:color="auto"/>
          </w:divBdr>
        </w:div>
        <w:div w:id="1834250424">
          <w:marLeft w:val="0"/>
          <w:marRight w:val="0"/>
          <w:marTop w:val="0"/>
          <w:marBottom w:val="0"/>
          <w:divBdr>
            <w:top w:val="none" w:sz="0" w:space="0" w:color="auto"/>
            <w:left w:val="none" w:sz="0" w:space="0" w:color="auto"/>
            <w:bottom w:val="none" w:sz="0" w:space="0" w:color="auto"/>
            <w:right w:val="none" w:sz="0" w:space="0" w:color="auto"/>
          </w:divBdr>
        </w:div>
        <w:div w:id="1900170514">
          <w:marLeft w:val="0"/>
          <w:marRight w:val="0"/>
          <w:marTop w:val="0"/>
          <w:marBottom w:val="0"/>
          <w:divBdr>
            <w:top w:val="none" w:sz="0" w:space="0" w:color="auto"/>
            <w:left w:val="none" w:sz="0" w:space="0" w:color="auto"/>
            <w:bottom w:val="none" w:sz="0" w:space="0" w:color="auto"/>
            <w:right w:val="none" w:sz="0" w:space="0" w:color="auto"/>
          </w:divBdr>
        </w:div>
        <w:div w:id="1298804840">
          <w:marLeft w:val="0"/>
          <w:marRight w:val="0"/>
          <w:marTop w:val="0"/>
          <w:marBottom w:val="0"/>
          <w:divBdr>
            <w:top w:val="none" w:sz="0" w:space="0" w:color="auto"/>
            <w:left w:val="none" w:sz="0" w:space="0" w:color="auto"/>
            <w:bottom w:val="none" w:sz="0" w:space="0" w:color="auto"/>
            <w:right w:val="none" w:sz="0" w:space="0" w:color="auto"/>
          </w:divBdr>
        </w:div>
        <w:div w:id="516382580">
          <w:marLeft w:val="0"/>
          <w:marRight w:val="0"/>
          <w:marTop w:val="0"/>
          <w:marBottom w:val="0"/>
          <w:divBdr>
            <w:top w:val="none" w:sz="0" w:space="0" w:color="auto"/>
            <w:left w:val="none" w:sz="0" w:space="0" w:color="auto"/>
            <w:bottom w:val="none" w:sz="0" w:space="0" w:color="auto"/>
            <w:right w:val="none" w:sz="0" w:space="0" w:color="auto"/>
          </w:divBdr>
        </w:div>
        <w:div w:id="2113014585">
          <w:marLeft w:val="0"/>
          <w:marRight w:val="0"/>
          <w:marTop w:val="0"/>
          <w:marBottom w:val="0"/>
          <w:divBdr>
            <w:top w:val="none" w:sz="0" w:space="0" w:color="auto"/>
            <w:left w:val="none" w:sz="0" w:space="0" w:color="auto"/>
            <w:bottom w:val="none" w:sz="0" w:space="0" w:color="auto"/>
            <w:right w:val="none" w:sz="0" w:space="0" w:color="auto"/>
          </w:divBdr>
        </w:div>
        <w:div w:id="477772894">
          <w:marLeft w:val="0"/>
          <w:marRight w:val="0"/>
          <w:marTop w:val="0"/>
          <w:marBottom w:val="0"/>
          <w:divBdr>
            <w:top w:val="none" w:sz="0" w:space="0" w:color="auto"/>
            <w:left w:val="none" w:sz="0" w:space="0" w:color="auto"/>
            <w:bottom w:val="none" w:sz="0" w:space="0" w:color="auto"/>
            <w:right w:val="none" w:sz="0" w:space="0" w:color="auto"/>
          </w:divBdr>
        </w:div>
        <w:div w:id="80761792">
          <w:marLeft w:val="0"/>
          <w:marRight w:val="0"/>
          <w:marTop w:val="0"/>
          <w:marBottom w:val="0"/>
          <w:divBdr>
            <w:top w:val="none" w:sz="0" w:space="0" w:color="auto"/>
            <w:left w:val="none" w:sz="0" w:space="0" w:color="auto"/>
            <w:bottom w:val="none" w:sz="0" w:space="0" w:color="auto"/>
            <w:right w:val="none" w:sz="0" w:space="0" w:color="auto"/>
          </w:divBdr>
        </w:div>
        <w:div w:id="2128423403">
          <w:marLeft w:val="0"/>
          <w:marRight w:val="0"/>
          <w:marTop w:val="0"/>
          <w:marBottom w:val="0"/>
          <w:divBdr>
            <w:top w:val="none" w:sz="0" w:space="0" w:color="auto"/>
            <w:left w:val="none" w:sz="0" w:space="0" w:color="auto"/>
            <w:bottom w:val="none" w:sz="0" w:space="0" w:color="auto"/>
            <w:right w:val="none" w:sz="0" w:space="0" w:color="auto"/>
          </w:divBdr>
        </w:div>
        <w:div w:id="784614775">
          <w:marLeft w:val="0"/>
          <w:marRight w:val="0"/>
          <w:marTop w:val="0"/>
          <w:marBottom w:val="0"/>
          <w:divBdr>
            <w:top w:val="none" w:sz="0" w:space="0" w:color="auto"/>
            <w:left w:val="none" w:sz="0" w:space="0" w:color="auto"/>
            <w:bottom w:val="none" w:sz="0" w:space="0" w:color="auto"/>
            <w:right w:val="none" w:sz="0" w:space="0" w:color="auto"/>
          </w:divBdr>
        </w:div>
        <w:div w:id="214585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hinoBones@ao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Erdelac</dc:creator>
  <cp:keywords/>
  <dc:description/>
  <cp:lastModifiedBy>Steve Erdelac</cp:lastModifiedBy>
  <cp:revision>11</cp:revision>
  <dcterms:created xsi:type="dcterms:W3CDTF">2019-12-17T01:53:00Z</dcterms:created>
  <dcterms:modified xsi:type="dcterms:W3CDTF">2019-12-17T23:06:00Z</dcterms:modified>
</cp:coreProperties>
</file>